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B828" w14:textId="77777777" w:rsidR="00B80ACF" w:rsidRPr="00A200E9" w:rsidRDefault="00B80ACF" w:rsidP="00A200E9">
      <w:pPr>
        <w:pStyle w:val="Titlu1"/>
        <w:pageBreakBefore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A200E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2. DENUMIREA CAPITOLULUI </w:t>
      </w:r>
      <w:r w:rsidRPr="00A200E9">
        <w:rPr>
          <w:rFonts w:ascii="Times New Roman" w:hAnsi="Times New Roman" w:cs="Times New Roman"/>
          <w:color w:val="auto"/>
          <w:sz w:val="28"/>
          <w:szCs w:val="28"/>
          <w:lang w:val="ro-RO"/>
        </w:rPr>
        <w:t>(</w:t>
      </w:r>
      <w:r w:rsidRPr="00A200E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BOLD CAPS, </w:t>
      </w:r>
      <w:r w:rsidRPr="00A200E9"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>font 14,</w:t>
      </w:r>
      <w:r w:rsidRPr="00A200E9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proofErr w:type="spellStart"/>
      <w:r w:rsidRPr="00A200E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centered</w:t>
      </w:r>
      <w:proofErr w:type="spellEnd"/>
      <w:r w:rsidRPr="00A200E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)</w:t>
      </w:r>
    </w:p>
    <w:p w14:paraId="496283DD" w14:textId="77777777" w:rsidR="00B80ACF" w:rsidRPr="00325E62" w:rsidRDefault="00B80ACF" w:rsidP="00A200E9">
      <w:pPr>
        <w:pStyle w:val="Titlu2"/>
        <w:spacing w:before="240" w:after="120" w:line="360" w:lineRule="auto"/>
        <w:ind w:left="567"/>
        <w:jc w:val="left"/>
        <w:rPr>
          <w:b w:val="0"/>
          <w:color w:val="000000"/>
          <w:sz w:val="26"/>
        </w:rPr>
      </w:pPr>
      <w:r w:rsidRPr="00325E62">
        <w:rPr>
          <w:color w:val="000000"/>
          <w:sz w:val="26"/>
        </w:rPr>
        <w:t>2.</w:t>
      </w:r>
      <w:r>
        <w:rPr>
          <w:color w:val="000000"/>
          <w:sz w:val="26"/>
        </w:rPr>
        <w:t>1</w:t>
      </w:r>
      <w:r w:rsidRPr="00325E62">
        <w:rPr>
          <w:color w:val="000000"/>
          <w:sz w:val="26"/>
        </w:rPr>
        <w:t>. Denumirea subcapitolului (Bold</w:t>
      </w:r>
      <w:r>
        <w:rPr>
          <w:color w:val="000000"/>
          <w:sz w:val="26"/>
        </w:rPr>
        <w:t>, font 13</w:t>
      </w:r>
      <w:r w:rsidRPr="00325E62">
        <w:rPr>
          <w:color w:val="000000"/>
          <w:sz w:val="26"/>
        </w:rPr>
        <w:t>)</w:t>
      </w:r>
    </w:p>
    <w:p w14:paraId="63698B00" w14:textId="77777777" w:rsidR="00B80ACF" w:rsidRPr="00A200E9" w:rsidRDefault="00B80ACF" w:rsidP="00A200E9">
      <w:pPr>
        <w:pStyle w:val="Titlu3"/>
        <w:spacing w:before="240" w:after="120" w:line="360" w:lineRule="auto"/>
        <w:ind w:left="567"/>
        <w:rPr>
          <w:rFonts w:ascii="Times New Roman" w:hAnsi="Times New Roman" w:cs="Times New Roman"/>
          <w:i/>
          <w:iCs/>
          <w:color w:val="000000"/>
          <w:sz w:val="26"/>
          <w:lang w:val="ro-RO"/>
        </w:rPr>
      </w:pPr>
      <w:r w:rsidRPr="00A200E9">
        <w:rPr>
          <w:rFonts w:ascii="Times New Roman" w:hAnsi="Times New Roman" w:cs="Times New Roman"/>
          <w:b/>
          <w:i/>
          <w:iCs/>
          <w:color w:val="000000"/>
          <w:sz w:val="26"/>
          <w:lang w:val="ro-RO"/>
        </w:rPr>
        <w:t>2.1.1. Denumirea subpunctului (Bold, font 13, aldin)</w:t>
      </w:r>
    </w:p>
    <w:p w14:paraId="63067768" w14:textId="77777777" w:rsidR="00B80ACF" w:rsidRPr="00941B54" w:rsidRDefault="00B80ACF" w:rsidP="00B80AC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0000"/>
          <w:lang w:val="ro-RO"/>
        </w:rPr>
      </w:pPr>
      <w:r w:rsidRPr="00941B54">
        <w:rPr>
          <w:color w:val="000000"/>
          <w:lang w:val="ro-RO"/>
        </w:rPr>
        <w:t>În conținutul subcapitolului sau subpunctului textul expus va conține rezultatele obținute și descrierea lor sub formă de tabele, figuri, ext.</w:t>
      </w:r>
    </w:p>
    <w:p w14:paraId="0A1FCD04" w14:textId="77777777" w:rsidR="00B80ACF" w:rsidRPr="00A200E9" w:rsidRDefault="00B80ACF" w:rsidP="00A200E9">
      <w:pPr>
        <w:pStyle w:val="Titlu2"/>
        <w:spacing w:before="240" w:after="120" w:line="360" w:lineRule="auto"/>
        <w:ind w:left="567"/>
        <w:jc w:val="left"/>
        <w:rPr>
          <w:color w:val="000000"/>
          <w:sz w:val="26"/>
        </w:rPr>
      </w:pPr>
      <w:r w:rsidRPr="00325E62">
        <w:rPr>
          <w:color w:val="000000"/>
          <w:sz w:val="26"/>
        </w:rPr>
        <w:t>2.</w:t>
      </w:r>
      <w:r>
        <w:rPr>
          <w:color w:val="000000"/>
          <w:sz w:val="26"/>
        </w:rPr>
        <w:t>2</w:t>
      </w:r>
      <w:r w:rsidRPr="00325E62">
        <w:rPr>
          <w:color w:val="000000"/>
          <w:sz w:val="26"/>
        </w:rPr>
        <w:t>. Denumirea subcapitolului (Bold</w:t>
      </w:r>
      <w:r>
        <w:rPr>
          <w:color w:val="000000"/>
          <w:sz w:val="26"/>
        </w:rPr>
        <w:t>,</w:t>
      </w:r>
      <w:r w:rsidRPr="00941B54">
        <w:rPr>
          <w:color w:val="000000"/>
          <w:sz w:val="26"/>
        </w:rPr>
        <w:t xml:space="preserve"> </w:t>
      </w:r>
      <w:r>
        <w:rPr>
          <w:color w:val="000000"/>
          <w:sz w:val="26"/>
        </w:rPr>
        <w:t>font 13</w:t>
      </w:r>
      <w:r w:rsidRPr="00325E62">
        <w:rPr>
          <w:color w:val="000000"/>
          <w:sz w:val="26"/>
        </w:rPr>
        <w:t>)</w:t>
      </w:r>
    </w:p>
    <w:p w14:paraId="0108CC14" w14:textId="77777777" w:rsidR="00B80ACF" w:rsidRDefault="00B80ACF" w:rsidP="00B80ACF">
      <w:pPr>
        <w:widowControl w:val="0"/>
        <w:overflowPunct w:val="0"/>
        <w:autoSpaceDE w:val="0"/>
        <w:autoSpaceDN w:val="0"/>
        <w:adjustRightInd w:val="0"/>
        <w:snapToGrid w:val="0"/>
        <w:rPr>
          <w:b/>
          <w:lang w:val="ro-RO"/>
        </w:rPr>
      </w:pPr>
    </w:p>
    <w:p w14:paraId="4989C287" w14:textId="77777777" w:rsidR="00B80ACF" w:rsidRDefault="00B80ACF" w:rsidP="00B80ACF">
      <w:pPr>
        <w:widowControl w:val="0"/>
        <w:overflowPunct w:val="0"/>
        <w:autoSpaceDE w:val="0"/>
        <w:autoSpaceDN w:val="0"/>
        <w:adjustRightInd w:val="0"/>
        <w:snapToGrid w:val="0"/>
        <w:rPr>
          <w:b/>
          <w:lang w:val="ro-RO"/>
        </w:rPr>
      </w:pPr>
    </w:p>
    <w:p w14:paraId="44F895C7" w14:textId="77777777" w:rsidR="00B80ACF" w:rsidRDefault="00B80ACF" w:rsidP="00B80ACF">
      <w:pPr>
        <w:widowControl w:val="0"/>
        <w:overflowPunct w:val="0"/>
        <w:autoSpaceDE w:val="0"/>
        <w:autoSpaceDN w:val="0"/>
        <w:adjustRightInd w:val="0"/>
        <w:snapToGrid w:val="0"/>
        <w:rPr>
          <w:b/>
          <w:lang w:val="ro-RO"/>
        </w:rPr>
      </w:pPr>
      <w:r w:rsidRPr="00325E62">
        <w:rPr>
          <w:b/>
          <w:lang w:val="ro-RO"/>
        </w:rPr>
        <w:t>Exemplu de tabele</w:t>
      </w:r>
    </w:p>
    <w:p w14:paraId="0F96C558" w14:textId="77777777" w:rsidR="00B80ACF" w:rsidRPr="00325E62" w:rsidRDefault="00B80ACF" w:rsidP="00B80ACF">
      <w:pPr>
        <w:widowControl w:val="0"/>
        <w:overflowPunct w:val="0"/>
        <w:autoSpaceDE w:val="0"/>
        <w:autoSpaceDN w:val="0"/>
        <w:adjustRightInd w:val="0"/>
        <w:snapToGrid w:val="0"/>
        <w:rPr>
          <w:b/>
          <w:lang w:val="ro-RO"/>
        </w:rPr>
      </w:pPr>
    </w:p>
    <w:p w14:paraId="261D707A" w14:textId="77777777" w:rsidR="00B80ACF" w:rsidRPr="00B429E1" w:rsidRDefault="00B80ACF" w:rsidP="00B80ACF">
      <w:pPr>
        <w:spacing w:after="120"/>
        <w:jc w:val="center"/>
        <w:rPr>
          <w:lang w:val="ro-RO"/>
        </w:rPr>
      </w:pPr>
      <w:r>
        <w:rPr>
          <w:iCs/>
          <w:lang w:val="ro-RO"/>
        </w:rPr>
        <w:t>Tabelul 7</w:t>
      </w:r>
      <w:r w:rsidRPr="00B429E1">
        <w:rPr>
          <w:iCs/>
          <w:lang w:val="ro-RO"/>
        </w:rPr>
        <w:t xml:space="preserve">. </w:t>
      </w:r>
      <w:r w:rsidRPr="00B429E1">
        <w:rPr>
          <w:lang w:val="ro-RO"/>
        </w:rPr>
        <w:t>Modificările activită</w:t>
      </w:r>
      <w:r>
        <w:rPr>
          <w:lang w:val="ro-RO"/>
        </w:rPr>
        <w:t>ț</w:t>
      </w:r>
      <w:r w:rsidRPr="00B429E1">
        <w:rPr>
          <w:lang w:val="ro-RO"/>
        </w:rPr>
        <w:t xml:space="preserve">ii ALT, AST, PCE </w:t>
      </w:r>
      <w:r>
        <w:rPr>
          <w:lang w:val="ro-RO"/>
        </w:rPr>
        <w:t>ș</w:t>
      </w:r>
      <w:r w:rsidRPr="00B429E1">
        <w:rPr>
          <w:lang w:val="ro-RO"/>
        </w:rPr>
        <w:t xml:space="preserve">i ale nivelului albuminei </w:t>
      </w:r>
      <w:r>
        <w:rPr>
          <w:lang w:val="ro-RO"/>
        </w:rPr>
        <w:t>ș</w:t>
      </w:r>
      <w:r w:rsidRPr="00B429E1">
        <w:rPr>
          <w:lang w:val="ro-RO"/>
        </w:rPr>
        <w:t>i proteinelor totale serice la animalele cu hepatopatia toxică indusă de etilenglicol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3189"/>
        <w:gridCol w:w="2802"/>
      </w:tblGrid>
      <w:tr w:rsidR="00B80ACF" w:rsidRPr="00B429E1" w14:paraId="3AE2F715" w14:textId="77777777" w:rsidTr="00283914">
        <w:tc>
          <w:tcPr>
            <w:tcW w:w="2797" w:type="dxa"/>
            <w:vMerge w:val="restart"/>
            <w:vAlign w:val="center"/>
          </w:tcPr>
          <w:p w14:paraId="5270B1F0" w14:textId="77777777" w:rsidR="00B80ACF" w:rsidRPr="00B429E1" w:rsidRDefault="00B80ACF" w:rsidP="00283914">
            <w:pPr>
              <w:pStyle w:val="Corptext2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429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Indici serici</w:t>
            </w:r>
          </w:p>
        </w:tc>
        <w:tc>
          <w:tcPr>
            <w:tcW w:w="5991" w:type="dxa"/>
            <w:gridSpan w:val="2"/>
          </w:tcPr>
          <w:p w14:paraId="4867382D" w14:textId="77777777" w:rsidR="00B80ACF" w:rsidRPr="00B429E1" w:rsidRDefault="00B80ACF" w:rsidP="00283914">
            <w:pPr>
              <w:pStyle w:val="Corptext2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429E1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Lotul de animale</w:t>
            </w:r>
          </w:p>
        </w:tc>
      </w:tr>
      <w:tr w:rsidR="00B80ACF" w:rsidRPr="00B429E1" w14:paraId="020B1BD6" w14:textId="77777777" w:rsidTr="00283914">
        <w:tc>
          <w:tcPr>
            <w:tcW w:w="2797" w:type="dxa"/>
            <w:vMerge/>
          </w:tcPr>
          <w:p w14:paraId="302DA736" w14:textId="77777777" w:rsidR="00B80ACF" w:rsidRPr="00B429E1" w:rsidRDefault="00B80ACF" w:rsidP="00283914">
            <w:pPr>
              <w:pStyle w:val="Corptext2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89" w:type="dxa"/>
          </w:tcPr>
          <w:p w14:paraId="6274A080" w14:textId="77777777" w:rsidR="00B80ACF" w:rsidRPr="00B429E1" w:rsidRDefault="00B80ACF" w:rsidP="00283914">
            <w:pPr>
              <w:pStyle w:val="Corptext2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B429E1">
              <w:rPr>
                <w:rFonts w:ascii="Times New Roman" w:hAnsi="Times New Roman"/>
                <w:b/>
                <w:sz w:val="24"/>
                <w:szCs w:val="24"/>
              </w:rPr>
              <w:t>Martor</w:t>
            </w:r>
            <w:proofErr w:type="spellEnd"/>
          </w:p>
        </w:tc>
        <w:tc>
          <w:tcPr>
            <w:tcW w:w="2802" w:type="dxa"/>
          </w:tcPr>
          <w:p w14:paraId="2F3E3F32" w14:textId="77777777" w:rsidR="00B80ACF" w:rsidRPr="00B429E1" w:rsidRDefault="00B80ACF" w:rsidP="00283914">
            <w:pPr>
              <w:pStyle w:val="Corptext2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429E1">
              <w:rPr>
                <w:rFonts w:ascii="Times New Roman" w:hAnsi="Times New Roman"/>
                <w:b/>
                <w:sz w:val="24"/>
                <w:szCs w:val="24"/>
              </w:rPr>
              <w:t>HT</w:t>
            </w:r>
          </w:p>
        </w:tc>
      </w:tr>
      <w:tr w:rsidR="00B80ACF" w:rsidRPr="00B429E1" w14:paraId="06F16050" w14:textId="77777777" w:rsidTr="00283914">
        <w:tc>
          <w:tcPr>
            <w:tcW w:w="2797" w:type="dxa"/>
            <w:vAlign w:val="center"/>
          </w:tcPr>
          <w:p w14:paraId="7F379CD5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bCs/>
                <w:lang w:val="ro-RO"/>
              </w:rPr>
              <w:t xml:space="preserve">ALT, UI/g </w:t>
            </w:r>
            <w:proofErr w:type="spellStart"/>
            <w:r w:rsidRPr="00B429E1">
              <w:rPr>
                <w:bCs/>
                <w:lang w:val="ro-RO"/>
              </w:rPr>
              <w:t>prot</w:t>
            </w:r>
            <w:proofErr w:type="spellEnd"/>
          </w:p>
        </w:tc>
        <w:tc>
          <w:tcPr>
            <w:tcW w:w="3189" w:type="dxa"/>
          </w:tcPr>
          <w:p w14:paraId="13888B26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lang w:val="ro-RO"/>
              </w:rPr>
              <w:t xml:space="preserve">0,426 </w:t>
            </w:r>
            <w:r w:rsidRPr="00B429E1">
              <w:sym w:font="Symbol" w:char="F0B1"/>
            </w:r>
            <w:r w:rsidRPr="00B429E1">
              <w:rPr>
                <w:lang w:val="ro-RO"/>
              </w:rPr>
              <w:t xml:space="preserve"> 0,02,  100%</w:t>
            </w:r>
          </w:p>
        </w:tc>
        <w:tc>
          <w:tcPr>
            <w:tcW w:w="2802" w:type="dxa"/>
          </w:tcPr>
          <w:p w14:paraId="784EED45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lang w:val="ro-RO"/>
              </w:rPr>
              <w:t xml:space="preserve">0,468 </w:t>
            </w:r>
            <w:r w:rsidRPr="00B429E1">
              <w:sym w:font="Symbol" w:char="F0B1"/>
            </w:r>
            <w:r w:rsidRPr="00B429E1">
              <w:rPr>
                <w:lang w:val="ro-RO"/>
              </w:rPr>
              <w:t xml:space="preserve"> 0,03, 110%</w:t>
            </w:r>
          </w:p>
        </w:tc>
      </w:tr>
      <w:tr w:rsidR="00B80ACF" w:rsidRPr="00B429E1" w14:paraId="1587E895" w14:textId="77777777" w:rsidTr="00283914">
        <w:tc>
          <w:tcPr>
            <w:tcW w:w="2797" w:type="dxa"/>
            <w:vAlign w:val="center"/>
          </w:tcPr>
          <w:p w14:paraId="7508946E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bCs/>
                <w:lang w:val="ro-RO"/>
              </w:rPr>
              <w:t xml:space="preserve">AST, UI/g </w:t>
            </w:r>
            <w:proofErr w:type="spellStart"/>
            <w:r w:rsidRPr="00B429E1">
              <w:rPr>
                <w:bCs/>
                <w:lang w:val="ro-RO"/>
              </w:rPr>
              <w:t>prot</w:t>
            </w:r>
            <w:proofErr w:type="spellEnd"/>
          </w:p>
        </w:tc>
        <w:tc>
          <w:tcPr>
            <w:tcW w:w="3189" w:type="dxa"/>
          </w:tcPr>
          <w:p w14:paraId="65334914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lang w:val="ro-RO"/>
              </w:rPr>
              <w:t xml:space="preserve">0,226 </w:t>
            </w:r>
            <w:r w:rsidRPr="00B429E1">
              <w:sym w:font="Symbol" w:char="F0B1"/>
            </w:r>
            <w:r w:rsidRPr="00B429E1">
              <w:rPr>
                <w:lang w:val="ro-RO"/>
              </w:rPr>
              <w:t xml:space="preserve"> 0,01, 100%</w:t>
            </w:r>
          </w:p>
        </w:tc>
        <w:tc>
          <w:tcPr>
            <w:tcW w:w="2802" w:type="dxa"/>
          </w:tcPr>
          <w:p w14:paraId="7B876DB0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lang w:val="ro-RO"/>
              </w:rPr>
              <w:t xml:space="preserve">0,236 </w:t>
            </w:r>
            <w:bookmarkStart w:id="0" w:name="OLE_LINK3"/>
            <w:bookmarkStart w:id="1" w:name="OLE_LINK4"/>
            <w:r w:rsidRPr="00B429E1">
              <w:sym w:font="Symbol" w:char="F0B1"/>
            </w:r>
            <w:bookmarkEnd w:id="0"/>
            <w:bookmarkEnd w:id="1"/>
            <w:r w:rsidRPr="00B429E1">
              <w:rPr>
                <w:lang w:val="ro-RO"/>
              </w:rPr>
              <w:t xml:space="preserve"> 0,02, 105%</w:t>
            </w:r>
          </w:p>
        </w:tc>
      </w:tr>
      <w:tr w:rsidR="00B80ACF" w:rsidRPr="00B429E1" w14:paraId="4DD2E4F2" w14:textId="77777777" w:rsidTr="00283914">
        <w:tc>
          <w:tcPr>
            <w:tcW w:w="2797" w:type="dxa"/>
            <w:vAlign w:val="center"/>
          </w:tcPr>
          <w:p w14:paraId="19F2687C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bCs/>
                <w:lang w:val="ro-RO"/>
              </w:rPr>
              <w:t xml:space="preserve">PCE, </w:t>
            </w:r>
            <w:proofErr w:type="spellStart"/>
            <w:r w:rsidRPr="00B429E1">
              <w:rPr>
                <w:bCs/>
                <w:lang w:val="ro-RO"/>
              </w:rPr>
              <w:t>nmol</w:t>
            </w:r>
            <w:proofErr w:type="spellEnd"/>
            <w:r w:rsidRPr="00B429E1">
              <w:rPr>
                <w:bCs/>
                <w:lang w:val="ro-RO"/>
              </w:rPr>
              <w:t>/</w:t>
            </w:r>
            <w:proofErr w:type="spellStart"/>
            <w:r w:rsidRPr="00B429E1">
              <w:rPr>
                <w:bCs/>
                <w:lang w:val="ro-RO"/>
              </w:rPr>
              <w:t>s.g</w:t>
            </w:r>
            <w:proofErr w:type="spellEnd"/>
            <w:r w:rsidRPr="00B429E1">
              <w:rPr>
                <w:bCs/>
                <w:lang w:val="ro-RO"/>
              </w:rPr>
              <w:t xml:space="preserve"> </w:t>
            </w:r>
            <w:proofErr w:type="spellStart"/>
            <w:r w:rsidRPr="00B429E1">
              <w:rPr>
                <w:bCs/>
                <w:lang w:val="ro-RO"/>
              </w:rPr>
              <w:t>prot</w:t>
            </w:r>
            <w:proofErr w:type="spellEnd"/>
          </w:p>
        </w:tc>
        <w:tc>
          <w:tcPr>
            <w:tcW w:w="3189" w:type="dxa"/>
          </w:tcPr>
          <w:p w14:paraId="039F140C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lang w:val="ro-RO"/>
              </w:rPr>
              <w:t xml:space="preserve">681,0 </w:t>
            </w:r>
            <w:r w:rsidRPr="00B429E1">
              <w:sym w:font="Symbol" w:char="F0B1"/>
            </w:r>
            <w:r w:rsidRPr="00B429E1">
              <w:rPr>
                <w:lang w:val="ro-RO"/>
              </w:rPr>
              <w:t xml:space="preserve"> 0,04, 100%</w:t>
            </w:r>
          </w:p>
        </w:tc>
        <w:tc>
          <w:tcPr>
            <w:tcW w:w="2802" w:type="dxa"/>
          </w:tcPr>
          <w:p w14:paraId="08D0D047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lang w:val="ro-RO"/>
              </w:rPr>
              <w:t xml:space="preserve">547,8 </w:t>
            </w:r>
            <w:r w:rsidRPr="00B429E1">
              <w:sym w:font="Symbol" w:char="F0B1"/>
            </w:r>
            <w:r w:rsidRPr="00B429E1">
              <w:rPr>
                <w:lang w:val="ro-RO"/>
              </w:rPr>
              <w:t xml:space="preserve"> 0,04</w:t>
            </w:r>
            <w:r w:rsidRPr="00B429E1">
              <w:t>*</w:t>
            </w:r>
            <w:r w:rsidRPr="00B429E1">
              <w:rPr>
                <w:lang w:val="ro-RO"/>
              </w:rPr>
              <w:t>, 80%</w:t>
            </w:r>
          </w:p>
        </w:tc>
      </w:tr>
      <w:tr w:rsidR="00B80ACF" w:rsidRPr="00B429E1" w14:paraId="3A35CC97" w14:textId="77777777" w:rsidTr="00283914">
        <w:tc>
          <w:tcPr>
            <w:tcW w:w="2797" w:type="dxa"/>
            <w:vAlign w:val="center"/>
          </w:tcPr>
          <w:p w14:paraId="2EA5F7C0" w14:textId="77777777" w:rsidR="00B80ACF" w:rsidRPr="00B429E1" w:rsidRDefault="00B80ACF" w:rsidP="00283914">
            <w:pPr>
              <w:spacing w:before="60" w:after="60"/>
              <w:jc w:val="center"/>
              <w:rPr>
                <w:bCs/>
                <w:lang w:val="ro-RO"/>
              </w:rPr>
            </w:pPr>
            <w:r w:rsidRPr="00B429E1">
              <w:rPr>
                <w:lang w:val="ro-RO"/>
              </w:rPr>
              <w:t xml:space="preserve">Proteina totală, </w:t>
            </w:r>
            <w:proofErr w:type="spellStart"/>
            <w:r w:rsidRPr="00B429E1">
              <w:rPr>
                <w:lang w:val="ro-RO"/>
              </w:rPr>
              <w:t>g/L</w:t>
            </w:r>
            <w:proofErr w:type="spellEnd"/>
          </w:p>
        </w:tc>
        <w:tc>
          <w:tcPr>
            <w:tcW w:w="3189" w:type="dxa"/>
          </w:tcPr>
          <w:p w14:paraId="301E4071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lang w:val="ro-RO"/>
              </w:rPr>
              <w:t>36,49 ± 0,80, 100%</w:t>
            </w:r>
          </w:p>
        </w:tc>
        <w:tc>
          <w:tcPr>
            <w:tcW w:w="2802" w:type="dxa"/>
          </w:tcPr>
          <w:p w14:paraId="139AF1AA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lang w:val="ro-RO"/>
              </w:rPr>
              <w:t>31,03 ± 0,34***, 85%</w:t>
            </w:r>
          </w:p>
        </w:tc>
      </w:tr>
      <w:tr w:rsidR="00B80ACF" w:rsidRPr="00B429E1" w14:paraId="218D9B17" w14:textId="77777777" w:rsidTr="00283914">
        <w:tc>
          <w:tcPr>
            <w:tcW w:w="2797" w:type="dxa"/>
            <w:vAlign w:val="center"/>
          </w:tcPr>
          <w:p w14:paraId="3CF6A1C9" w14:textId="77777777" w:rsidR="00B80ACF" w:rsidRPr="00B429E1" w:rsidRDefault="00B80ACF" w:rsidP="00283914">
            <w:pPr>
              <w:spacing w:before="60" w:after="60"/>
              <w:jc w:val="center"/>
              <w:rPr>
                <w:lang w:val="ro-RO"/>
              </w:rPr>
            </w:pPr>
            <w:r w:rsidRPr="00B429E1">
              <w:rPr>
                <w:lang w:val="ro-RO"/>
              </w:rPr>
              <w:t xml:space="preserve">Albumina, </w:t>
            </w:r>
            <w:proofErr w:type="spellStart"/>
            <w:r w:rsidRPr="00B429E1">
              <w:rPr>
                <w:lang w:val="ro-RO"/>
              </w:rPr>
              <w:t>g/L</w:t>
            </w:r>
            <w:proofErr w:type="spellEnd"/>
          </w:p>
        </w:tc>
        <w:tc>
          <w:tcPr>
            <w:tcW w:w="3189" w:type="dxa"/>
          </w:tcPr>
          <w:p w14:paraId="5CA96932" w14:textId="77777777" w:rsidR="00B80ACF" w:rsidRPr="00B429E1" w:rsidRDefault="00B80ACF" w:rsidP="00283914">
            <w:pPr>
              <w:pStyle w:val="Corptext2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429E1">
              <w:rPr>
                <w:rFonts w:ascii="Times New Roman" w:hAnsi="Times New Roman"/>
                <w:sz w:val="24"/>
                <w:szCs w:val="24"/>
                <w:lang w:val="ro-RO"/>
              </w:rPr>
              <w:t>38,74 ± 1,78, 100%</w:t>
            </w:r>
          </w:p>
        </w:tc>
        <w:tc>
          <w:tcPr>
            <w:tcW w:w="2802" w:type="dxa"/>
          </w:tcPr>
          <w:p w14:paraId="6A358073" w14:textId="77777777" w:rsidR="00B80ACF" w:rsidRPr="00B429E1" w:rsidRDefault="00B80ACF" w:rsidP="00283914">
            <w:pPr>
              <w:pStyle w:val="Corptext2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429E1">
              <w:rPr>
                <w:rFonts w:ascii="Times New Roman" w:hAnsi="Times New Roman"/>
                <w:sz w:val="24"/>
                <w:szCs w:val="24"/>
                <w:lang w:val="ro-RO"/>
              </w:rPr>
              <w:t>11,56 ± 0,35***, 30%</w:t>
            </w:r>
          </w:p>
        </w:tc>
      </w:tr>
    </w:tbl>
    <w:p w14:paraId="508376A1" w14:textId="77777777" w:rsidR="00B80ACF" w:rsidRPr="00B429E1" w:rsidRDefault="00B80ACF" w:rsidP="00B80ACF">
      <w:pPr>
        <w:shd w:val="clear" w:color="auto" w:fill="FFFFFF"/>
        <w:spacing w:before="120"/>
        <w:ind w:left="851" w:right="278" w:hanging="567"/>
        <w:jc w:val="both"/>
        <w:rPr>
          <w:i/>
          <w:iCs/>
          <w:lang w:val="ro-RO"/>
        </w:rPr>
      </w:pPr>
      <w:r w:rsidRPr="00B429E1">
        <w:rPr>
          <w:b/>
          <w:i/>
          <w:iCs/>
          <w:lang w:val="ro-RO"/>
        </w:rPr>
        <w:t>Notă:</w:t>
      </w:r>
      <w:r w:rsidRPr="00B429E1">
        <w:rPr>
          <w:i/>
          <w:iCs/>
          <w:lang w:val="ro-RO"/>
        </w:rPr>
        <w:t xml:space="preserve"> ALT – </w:t>
      </w:r>
      <w:proofErr w:type="spellStart"/>
      <w:r w:rsidRPr="00B429E1">
        <w:rPr>
          <w:i/>
          <w:iCs/>
          <w:lang w:val="ro-RO"/>
        </w:rPr>
        <w:t>alaninaminotransferaza</w:t>
      </w:r>
      <w:proofErr w:type="spellEnd"/>
      <w:r w:rsidRPr="00B429E1">
        <w:rPr>
          <w:i/>
          <w:iCs/>
          <w:lang w:val="ro-RO"/>
        </w:rPr>
        <w:t xml:space="preserve">; AST – </w:t>
      </w:r>
      <w:proofErr w:type="spellStart"/>
      <w:r w:rsidRPr="00B429E1">
        <w:rPr>
          <w:i/>
          <w:iCs/>
          <w:lang w:val="ro-RO"/>
        </w:rPr>
        <w:t>aspartataminotransferaza</w:t>
      </w:r>
      <w:proofErr w:type="spellEnd"/>
      <w:r w:rsidRPr="00B429E1">
        <w:rPr>
          <w:i/>
          <w:iCs/>
          <w:lang w:val="ro-RO"/>
        </w:rPr>
        <w:t xml:space="preserve">; PCE – </w:t>
      </w:r>
      <w:proofErr w:type="spellStart"/>
      <w:r w:rsidRPr="00B429E1">
        <w:rPr>
          <w:i/>
          <w:iCs/>
          <w:lang w:val="ro-RO"/>
        </w:rPr>
        <w:t>pseudocolin-esteraza</w:t>
      </w:r>
      <w:proofErr w:type="spellEnd"/>
      <w:r w:rsidRPr="00B429E1">
        <w:rPr>
          <w:i/>
          <w:iCs/>
          <w:lang w:val="ro-RO"/>
        </w:rPr>
        <w:t xml:space="preserve">; HT – hepatopatie toxică indusă de etilenglicol. </w:t>
      </w:r>
    </w:p>
    <w:p w14:paraId="5E6ADDF2" w14:textId="77777777" w:rsidR="00B80ACF" w:rsidRPr="00B429E1" w:rsidRDefault="00B80ACF" w:rsidP="00B80ACF">
      <w:pPr>
        <w:shd w:val="clear" w:color="auto" w:fill="FFFFFF"/>
        <w:spacing w:after="120"/>
        <w:ind w:left="851" w:right="278"/>
        <w:jc w:val="both"/>
        <w:rPr>
          <w:i/>
          <w:spacing w:val="-2"/>
          <w:lang w:val="ro-RO"/>
        </w:rPr>
      </w:pPr>
      <w:r w:rsidRPr="00B429E1">
        <w:rPr>
          <w:i/>
          <w:spacing w:val="-2"/>
          <w:lang w:val="ro-RO"/>
        </w:rPr>
        <w:t>Veridicitatea diferen</w:t>
      </w:r>
      <w:r>
        <w:rPr>
          <w:i/>
          <w:spacing w:val="-2"/>
          <w:lang w:val="ro-RO"/>
        </w:rPr>
        <w:t>ț</w:t>
      </w:r>
      <w:r w:rsidRPr="00B429E1">
        <w:rPr>
          <w:i/>
          <w:spacing w:val="-2"/>
          <w:lang w:val="ro-RO"/>
        </w:rPr>
        <w:t>elor comparativ cu lotul martor: *– p&lt;0,05; **–p&lt;0,01; ***– p&lt;0,001.</w:t>
      </w:r>
    </w:p>
    <w:p w14:paraId="44D1767D" w14:textId="77777777" w:rsidR="00B80ACF" w:rsidRPr="00B429E1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32BB70A1" w14:textId="77777777" w:rsidR="00B80ACF" w:rsidRDefault="00B80ACF" w:rsidP="00B80ACF">
      <w:pPr>
        <w:widowControl w:val="0"/>
        <w:overflowPunct w:val="0"/>
        <w:autoSpaceDE w:val="0"/>
        <w:autoSpaceDN w:val="0"/>
        <w:adjustRightInd w:val="0"/>
        <w:snapToGrid w:val="0"/>
        <w:rPr>
          <w:b/>
          <w:lang w:val="ro-RO"/>
        </w:rPr>
      </w:pPr>
      <w:r w:rsidRPr="00325E62">
        <w:rPr>
          <w:b/>
          <w:lang w:val="ro-RO"/>
        </w:rPr>
        <w:t xml:space="preserve">Exemplu de formule </w:t>
      </w:r>
    </w:p>
    <w:p w14:paraId="5BDC9472" w14:textId="77777777" w:rsidR="00B80ACF" w:rsidRPr="00325E62" w:rsidRDefault="00B80ACF" w:rsidP="00B80ACF">
      <w:pPr>
        <w:widowControl w:val="0"/>
        <w:overflowPunct w:val="0"/>
        <w:autoSpaceDE w:val="0"/>
        <w:autoSpaceDN w:val="0"/>
        <w:adjustRightInd w:val="0"/>
        <w:snapToGrid w:val="0"/>
        <w:rPr>
          <w:b/>
          <w:lang w:val="ro-RO"/>
        </w:rPr>
      </w:pPr>
    </w:p>
    <w:p w14:paraId="3837CFF4" w14:textId="77777777" w:rsidR="00B80ACF" w:rsidRPr="00B429E1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503184C1" w14:textId="77777777" w:rsidR="00B80ACF" w:rsidRPr="00B429E1" w:rsidRDefault="00B80ACF" w:rsidP="00B80ACF">
      <w:pPr>
        <w:widowControl w:val="0"/>
        <w:autoSpaceDE w:val="0"/>
        <w:autoSpaceDN w:val="0"/>
        <w:adjustRightInd w:val="0"/>
        <w:snapToGrid w:val="0"/>
        <w:ind w:firstLine="708"/>
        <w:rPr>
          <w:lang w:val="ro-RO"/>
        </w:rPr>
      </w:pPr>
      <w:r w:rsidRPr="00B429E1">
        <w:rPr>
          <w:rFonts w:ascii="Cambria Math" w:hAnsi="Cambria Math"/>
          <w:b/>
          <w:lang w:val="ro-RO"/>
        </w:rPr>
        <w:t>𝑛</w:t>
      </w:r>
      <w:r w:rsidRPr="00B429E1">
        <w:rPr>
          <w:b/>
          <w:lang w:val="ro-RO"/>
        </w:rPr>
        <w:t xml:space="preserve"> = </w:t>
      </w:r>
      <w:r w:rsidRPr="00B429E1">
        <w:rPr>
          <w:rFonts w:ascii="Cambria Math" w:hAnsi="Cambria Math"/>
          <w:b/>
          <w:lang w:val="ro-RO"/>
        </w:rPr>
        <w:t>𝑡</w:t>
      </w:r>
      <w:r w:rsidRPr="00B429E1">
        <w:rPr>
          <w:b/>
          <w:lang w:val="ro-RO"/>
        </w:rPr>
        <w:t xml:space="preserve"> 2 x</w:t>
      </w:r>
      <w:r w:rsidRPr="00B429E1">
        <w:rPr>
          <w:rFonts w:ascii="Cambria Math" w:hAnsi="Cambria Math"/>
          <w:b/>
          <w:lang w:val="ro-RO"/>
        </w:rPr>
        <w:t>𝑝</w:t>
      </w:r>
      <w:r w:rsidRPr="00B429E1">
        <w:rPr>
          <w:b/>
          <w:lang w:val="ro-RO"/>
        </w:rPr>
        <w:t>(1−</w:t>
      </w:r>
      <w:r w:rsidRPr="00B429E1">
        <w:rPr>
          <w:rFonts w:ascii="Cambria Math" w:hAnsi="Cambria Math"/>
          <w:b/>
          <w:lang w:val="ro-RO"/>
        </w:rPr>
        <w:t>𝑝</w:t>
      </w:r>
      <w:r w:rsidRPr="00B429E1">
        <w:rPr>
          <w:b/>
          <w:lang w:val="ro-RO"/>
        </w:rPr>
        <w:t xml:space="preserve">) |∆2 </w:t>
      </w:r>
      <w:r w:rsidRPr="00B429E1">
        <w:rPr>
          <w:lang w:val="ro-RO"/>
        </w:rPr>
        <w:tab/>
      </w:r>
      <w:r w:rsidRPr="00B429E1">
        <w:rPr>
          <w:lang w:val="ro-RO"/>
        </w:rPr>
        <w:tab/>
      </w:r>
      <w:r w:rsidRPr="00B429E1">
        <w:rPr>
          <w:lang w:val="ro-RO"/>
        </w:rPr>
        <w:tab/>
      </w:r>
      <w:r w:rsidRPr="00B429E1">
        <w:rPr>
          <w:lang w:val="ro-RO"/>
        </w:rPr>
        <w:tab/>
      </w:r>
      <w:r w:rsidRPr="00B429E1">
        <w:rPr>
          <w:lang w:val="ro-RO"/>
        </w:rPr>
        <w:tab/>
      </w:r>
      <w:r w:rsidRPr="00B429E1">
        <w:rPr>
          <w:lang w:val="ro-RO"/>
        </w:rPr>
        <w:tab/>
      </w:r>
      <w:r w:rsidRPr="00B429E1">
        <w:rPr>
          <w:lang w:val="ro-RO"/>
        </w:rPr>
        <w:tab/>
      </w:r>
      <w:r w:rsidRPr="00B429E1">
        <w:rPr>
          <w:lang w:val="ro-RO"/>
        </w:rPr>
        <w:tab/>
      </w:r>
      <w:r w:rsidRPr="00B429E1">
        <w:rPr>
          <w:lang w:val="ro-RO"/>
        </w:rPr>
        <w:tab/>
      </w:r>
      <w:r>
        <w:rPr>
          <w:lang w:val="ro-RO"/>
        </w:rPr>
        <w:t>(4</w:t>
      </w:r>
      <w:r w:rsidRPr="00B429E1">
        <w:rPr>
          <w:lang w:val="ro-RO"/>
        </w:rPr>
        <w:t>)</w:t>
      </w:r>
    </w:p>
    <w:p w14:paraId="16BEB409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2D0D8188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7A2F0416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78BCBD58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7BB8D4D2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7CC9863B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5A2F6EB5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68B6F788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4E431E2E" w14:textId="6187EDEE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36BFBC8C" w14:textId="74B10EB6" w:rsidR="001D1185" w:rsidRDefault="001D1185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478E63BD" w14:textId="77777777" w:rsidR="001D1185" w:rsidRDefault="001D1185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7FE9BBA0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44CFDF10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75AD3F0D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1258D88D" w14:textId="77777777" w:rsidR="00B80ACF" w:rsidRPr="00325E62" w:rsidRDefault="00B80ACF" w:rsidP="00B80ACF">
      <w:pPr>
        <w:widowControl w:val="0"/>
        <w:overflowPunct w:val="0"/>
        <w:autoSpaceDE w:val="0"/>
        <w:autoSpaceDN w:val="0"/>
        <w:adjustRightInd w:val="0"/>
        <w:snapToGrid w:val="0"/>
        <w:rPr>
          <w:b/>
          <w:lang w:val="ro-RO"/>
        </w:rPr>
      </w:pPr>
      <w:r w:rsidRPr="00325E62">
        <w:rPr>
          <w:b/>
          <w:lang w:val="ro-RO"/>
        </w:rPr>
        <w:t xml:space="preserve">Exemplu de </w:t>
      </w:r>
      <w:r>
        <w:rPr>
          <w:b/>
          <w:lang w:val="ro-RO"/>
        </w:rPr>
        <w:t>figură</w:t>
      </w:r>
    </w:p>
    <w:p w14:paraId="75785264" w14:textId="77777777" w:rsidR="00B80ACF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23FDB6DF" w14:textId="77777777" w:rsidR="00B80ACF" w:rsidRPr="00B429E1" w:rsidRDefault="00B80ACF" w:rsidP="00B80ACF">
      <w:pPr>
        <w:widowControl w:val="0"/>
        <w:autoSpaceDE w:val="0"/>
        <w:autoSpaceDN w:val="0"/>
        <w:adjustRightInd w:val="0"/>
        <w:snapToGrid w:val="0"/>
        <w:rPr>
          <w:lang w:val="ro-RO"/>
        </w:rPr>
      </w:pPr>
    </w:p>
    <w:p w14:paraId="575D5C42" w14:textId="77777777" w:rsidR="00B80ACF" w:rsidRPr="00B429E1" w:rsidRDefault="00B80ACF" w:rsidP="00B80ACF">
      <w:pPr>
        <w:widowControl w:val="0"/>
        <w:overflowPunct w:val="0"/>
        <w:autoSpaceDE w:val="0"/>
        <w:autoSpaceDN w:val="0"/>
        <w:adjustRightInd w:val="0"/>
        <w:snapToGrid w:val="0"/>
        <w:jc w:val="right"/>
        <w:rPr>
          <w:noProof/>
          <w:lang w:val="ro-RO"/>
        </w:rPr>
      </w:pPr>
      <w:r w:rsidRPr="00B429E1">
        <w:rPr>
          <w:noProof/>
          <w:lang w:val="ru-MD" w:eastAsia="ru-MD"/>
        </w:rPr>
        <w:drawing>
          <wp:inline distT="0" distB="0" distL="0" distR="0" wp14:anchorId="774DB033" wp14:editId="7A6D910E">
            <wp:extent cx="5948525" cy="2675519"/>
            <wp:effectExtent l="19050" t="0" r="14125" b="0"/>
            <wp:docPr id="10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A92240" w14:textId="77777777" w:rsidR="00B80ACF" w:rsidRPr="00B429E1" w:rsidRDefault="00B80ACF" w:rsidP="00B80ACF">
      <w:pPr>
        <w:adjustRightInd w:val="0"/>
        <w:snapToGrid w:val="0"/>
        <w:jc w:val="center"/>
        <w:rPr>
          <w:lang w:val="ro-RO"/>
        </w:rPr>
      </w:pPr>
    </w:p>
    <w:p w14:paraId="7A93B5A8" w14:textId="77777777" w:rsidR="00B80ACF" w:rsidRPr="00B429E1" w:rsidRDefault="00B80ACF" w:rsidP="00B80ACF">
      <w:pPr>
        <w:adjustRightInd w:val="0"/>
        <w:snapToGrid w:val="0"/>
        <w:jc w:val="center"/>
        <w:rPr>
          <w:lang w:val="ro-RO"/>
        </w:rPr>
      </w:pPr>
      <w:r w:rsidRPr="00B429E1">
        <w:rPr>
          <w:lang w:val="ro-RO"/>
        </w:rPr>
        <w:t xml:space="preserve">Figura </w:t>
      </w:r>
      <w:r>
        <w:rPr>
          <w:lang w:val="ro-RO"/>
        </w:rPr>
        <w:t>2</w:t>
      </w:r>
      <w:r w:rsidRPr="00B429E1">
        <w:rPr>
          <w:lang w:val="ro-RO"/>
        </w:rPr>
        <w:t>1. Rata mortalită</w:t>
      </w:r>
      <w:r>
        <w:rPr>
          <w:lang w:val="ro-RO"/>
        </w:rPr>
        <w:t>ț</w:t>
      </w:r>
      <w:r w:rsidRPr="00B429E1">
        <w:rPr>
          <w:lang w:val="ro-RO"/>
        </w:rPr>
        <w:t xml:space="preserve">ii materne </w:t>
      </w:r>
      <w:r w:rsidRPr="00B429E1">
        <w:rPr>
          <w:bCs/>
          <w:lang w:val="ro-RO"/>
        </w:rPr>
        <w:t>la 100 000 copii născu</w:t>
      </w:r>
      <w:r>
        <w:rPr>
          <w:bCs/>
          <w:lang w:val="ro-RO"/>
        </w:rPr>
        <w:t>ț</w:t>
      </w:r>
      <w:r w:rsidRPr="00B429E1">
        <w:rPr>
          <w:bCs/>
          <w:lang w:val="ro-RO"/>
        </w:rPr>
        <w:t>i vii în anii 1995-2015</w:t>
      </w:r>
      <w:r>
        <w:rPr>
          <w:bCs/>
          <w:lang w:val="ro-RO"/>
        </w:rPr>
        <w:t xml:space="preserve"> [numărul referinței bibliografie].</w:t>
      </w:r>
    </w:p>
    <w:p w14:paraId="0FACE805" w14:textId="77777777" w:rsidR="005804F8" w:rsidRPr="00B80ACF" w:rsidRDefault="005804F8" w:rsidP="00B80ACF">
      <w:pPr>
        <w:rPr>
          <w:lang w:val="ro-RO"/>
        </w:rPr>
      </w:pPr>
    </w:p>
    <w:sectPr w:rsidR="005804F8" w:rsidRPr="00B80ACF" w:rsidSect="00A200E9">
      <w:footerReference w:type="default" r:id="rId9"/>
      <w:pgSz w:w="11906" w:h="16838" w:code="9"/>
      <w:pgMar w:top="1134" w:right="851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7974" w14:textId="77777777" w:rsidR="005B6EC9" w:rsidRDefault="005B6EC9" w:rsidP="009E1D80">
      <w:r>
        <w:separator/>
      </w:r>
    </w:p>
  </w:endnote>
  <w:endnote w:type="continuationSeparator" w:id="0">
    <w:p w14:paraId="1611720E" w14:textId="77777777" w:rsidR="005B6EC9" w:rsidRDefault="005B6EC9" w:rsidP="009E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pler St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391414"/>
      <w:docPartObj>
        <w:docPartGallery w:val="Page Numbers (Bottom of Page)"/>
        <w:docPartUnique/>
      </w:docPartObj>
    </w:sdtPr>
    <w:sdtContent>
      <w:p w14:paraId="1004520F" w14:textId="34B13066" w:rsidR="00A200E9" w:rsidRDefault="00A200E9" w:rsidP="00A200E9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E445" w14:textId="77777777" w:rsidR="005B6EC9" w:rsidRDefault="005B6EC9" w:rsidP="009E1D80">
      <w:r>
        <w:separator/>
      </w:r>
    </w:p>
  </w:footnote>
  <w:footnote w:type="continuationSeparator" w:id="0">
    <w:p w14:paraId="7ED6BB65" w14:textId="77777777" w:rsidR="005B6EC9" w:rsidRDefault="005B6EC9" w:rsidP="009E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926"/>
    <w:multiLevelType w:val="hybridMultilevel"/>
    <w:tmpl w:val="A09AE6C0"/>
    <w:lvl w:ilvl="0" w:tplc="56D48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625B"/>
    <w:multiLevelType w:val="hybridMultilevel"/>
    <w:tmpl w:val="BB2879C6"/>
    <w:lvl w:ilvl="0" w:tplc="07B85F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880" w:hanging="360"/>
      </w:pPr>
    </w:lvl>
    <w:lvl w:ilvl="2" w:tplc="0819001B" w:tentative="1">
      <w:start w:val="1"/>
      <w:numFmt w:val="lowerRoman"/>
      <w:lvlText w:val="%3."/>
      <w:lvlJc w:val="right"/>
      <w:pPr>
        <w:ind w:left="3600" w:hanging="180"/>
      </w:pPr>
    </w:lvl>
    <w:lvl w:ilvl="3" w:tplc="0819000F" w:tentative="1">
      <w:start w:val="1"/>
      <w:numFmt w:val="decimal"/>
      <w:lvlText w:val="%4."/>
      <w:lvlJc w:val="left"/>
      <w:pPr>
        <w:ind w:left="4320" w:hanging="360"/>
      </w:pPr>
    </w:lvl>
    <w:lvl w:ilvl="4" w:tplc="08190019" w:tentative="1">
      <w:start w:val="1"/>
      <w:numFmt w:val="lowerLetter"/>
      <w:lvlText w:val="%5."/>
      <w:lvlJc w:val="left"/>
      <w:pPr>
        <w:ind w:left="5040" w:hanging="360"/>
      </w:pPr>
    </w:lvl>
    <w:lvl w:ilvl="5" w:tplc="0819001B" w:tentative="1">
      <w:start w:val="1"/>
      <w:numFmt w:val="lowerRoman"/>
      <w:lvlText w:val="%6."/>
      <w:lvlJc w:val="right"/>
      <w:pPr>
        <w:ind w:left="5760" w:hanging="180"/>
      </w:pPr>
    </w:lvl>
    <w:lvl w:ilvl="6" w:tplc="0819000F" w:tentative="1">
      <w:start w:val="1"/>
      <w:numFmt w:val="decimal"/>
      <w:lvlText w:val="%7."/>
      <w:lvlJc w:val="left"/>
      <w:pPr>
        <w:ind w:left="6480" w:hanging="360"/>
      </w:pPr>
    </w:lvl>
    <w:lvl w:ilvl="7" w:tplc="08190019" w:tentative="1">
      <w:start w:val="1"/>
      <w:numFmt w:val="lowerLetter"/>
      <w:lvlText w:val="%8."/>
      <w:lvlJc w:val="left"/>
      <w:pPr>
        <w:ind w:left="7200" w:hanging="360"/>
      </w:pPr>
    </w:lvl>
    <w:lvl w:ilvl="8" w:tplc="08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30012A"/>
    <w:multiLevelType w:val="hybridMultilevel"/>
    <w:tmpl w:val="AA2E10B4"/>
    <w:lvl w:ilvl="0" w:tplc="56D481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2B59"/>
    <w:multiLevelType w:val="hybridMultilevel"/>
    <w:tmpl w:val="5E4AA142"/>
    <w:lvl w:ilvl="0" w:tplc="56D481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57A3"/>
    <w:multiLevelType w:val="hybridMultilevel"/>
    <w:tmpl w:val="41B2A80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1C84DF6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E32C9A80">
      <w:start w:val="1"/>
      <w:numFmt w:val="decimal"/>
      <w:lvlText w:val="%3."/>
      <w:lvlJc w:val="left"/>
      <w:pPr>
        <w:ind w:left="2805" w:hanging="8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F2B15"/>
    <w:multiLevelType w:val="multilevel"/>
    <w:tmpl w:val="14A688A6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6" w15:restartNumberingAfterBreak="0">
    <w:nsid w:val="18CB4CD0"/>
    <w:multiLevelType w:val="hybridMultilevel"/>
    <w:tmpl w:val="7A685A12"/>
    <w:lvl w:ilvl="0" w:tplc="0F080B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95917AF"/>
    <w:multiLevelType w:val="hybridMultilevel"/>
    <w:tmpl w:val="A3B0FE22"/>
    <w:lvl w:ilvl="0" w:tplc="CB8C5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Kepler Std" w:hint="default"/>
        <w:b w:val="0"/>
        <w:i w:val="0"/>
        <w:color w:val="00000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6F0"/>
    <w:multiLevelType w:val="hybridMultilevel"/>
    <w:tmpl w:val="3D36AF34"/>
    <w:lvl w:ilvl="0" w:tplc="87E4B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735C3"/>
    <w:multiLevelType w:val="hybridMultilevel"/>
    <w:tmpl w:val="630EA4A4"/>
    <w:lvl w:ilvl="0" w:tplc="AEDE2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254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9C6126"/>
    <w:multiLevelType w:val="hybridMultilevel"/>
    <w:tmpl w:val="692AF202"/>
    <w:lvl w:ilvl="0" w:tplc="56D481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F3A26"/>
    <w:multiLevelType w:val="hybridMultilevel"/>
    <w:tmpl w:val="0FCA30F6"/>
    <w:lvl w:ilvl="0" w:tplc="08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387634"/>
    <w:multiLevelType w:val="multilevel"/>
    <w:tmpl w:val="0C6CD1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0829D1"/>
    <w:multiLevelType w:val="hybridMultilevel"/>
    <w:tmpl w:val="D848EAB4"/>
    <w:lvl w:ilvl="0" w:tplc="0E30A52A">
      <w:start w:val="7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04E7B"/>
    <w:multiLevelType w:val="hybridMultilevel"/>
    <w:tmpl w:val="3E8AC742"/>
    <w:lvl w:ilvl="0" w:tplc="AEDE25D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0300E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262F55"/>
    <w:multiLevelType w:val="hybridMultilevel"/>
    <w:tmpl w:val="2416C6B6"/>
    <w:lvl w:ilvl="0" w:tplc="56D4819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074B5B"/>
    <w:multiLevelType w:val="multilevel"/>
    <w:tmpl w:val="66D0BA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4155F2"/>
    <w:multiLevelType w:val="multilevel"/>
    <w:tmpl w:val="BC824CD6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0B0841"/>
    <w:multiLevelType w:val="hybridMultilevel"/>
    <w:tmpl w:val="78141100"/>
    <w:lvl w:ilvl="0" w:tplc="4D6C988A">
      <w:start w:val="1"/>
      <w:numFmt w:val="decimal"/>
      <w:lvlText w:val="%1."/>
      <w:lvlJc w:val="left"/>
      <w:pPr>
        <w:ind w:left="1800" w:hanging="360"/>
      </w:pPr>
      <w:rPr>
        <w:rFonts w:hint="default"/>
        <w:b/>
        <w:i/>
      </w:rPr>
    </w:lvl>
    <w:lvl w:ilvl="1" w:tplc="08190019" w:tentative="1">
      <w:start w:val="1"/>
      <w:numFmt w:val="lowerLetter"/>
      <w:lvlText w:val="%2."/>
      <w:lvlJc w:val="left"/>
      <w:pPr>
        <w:ind w:left="2520" w:hanging="360"/>
      </w:pPr>
    </w:lvl>
    <w:lvl w:ilvl="2" w:tplc="0819001B" w:tentative="1">
      <w:start w:val="1"/>
      <w:numFmt w:val="lowerRoman"/>
      <w:lvlText w:val="%3."/>
      <w:lvlJc w:val="right"/>
      <w:pPr>
        <w:ind w:left="3240" w:hanging="180"/>
      </w:pPr>
    </w:lvl>
    <w:lvl w:ilvl="3" w:tplc="0819000F" w:tentative="1">
      <w:start w:val="1"/>
      <w:numFmt w:val="decimal"/>
      <w:lvlText w:val="%4."/>
      <w:lvlJc w:val="left"/>
      <w:pPr>
        <w:ind w:left="3960" w:hanging="360"/>
      </w:pPr>
    </w:lvl>
    <w:lvl w:ilvl="4" w:tplc="08190019" w:tentative="1">
      <w:start w:val="1"/>
      <w:numFmt w:val="lowerLetter"/>
      <w:lvlText w:val="%5."/>
      <w:lvlJc w:val="left"/>
      <w:pPr>
        <w:ind w:left="4680" w:hanging="360"/>
      </w:pPr>
    </w:lvl>
    <w:lvl w:ilvl="5" w:tplc="0819001B" w:tentative="1">
      <w:start w:val="1"/>
      <w:numFmt w:val="lowerRoman"/>
      <w:lvlText w:val="%6."/>
      <w:lvlJc w:val="right"/>
      <w:pPr>
        <w:ind w:left="5400" w:hanging="180"/>
      </w:pPr>
    </w:lvl>
    <w:lvl w:ilvl="6" w:tplc="0819000F" w:tentative="1">
      <w:start w:val="1"/>
      <w:numFmt w:val="decimal"/>
      <w:lvlText w:val="%7."/>
      <w:lvlJc w:val="left"/>
      <w:pPr>
        <w:ind w:left="6120" w:hanging="360"/>
      </w:pPr>
    </w:lvl>
    <w:lvl w:ilvl="7" w:tplc="08190019" w:tentative="1">
      <w:start w:val="1"/>
      <w:numFmt w:val="lowerLetter"/>
      <w:lvlText w:val="%8."/>
      <w:lvlJc w:val="left"/>
      <w:pPr>
        <w:ind w:left="6840" w:hanging="360"/>
      </w:pPr>
    </w:lvl>
    <w:lvl w:ilvl="8" w:tplc="08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385AC7"/>
    <w:multiLevelType w:val="hybridMultilevel"/>
    <w:tmpl w:val="9D88188C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2897EC">
      <w:start w:val="6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480F1C"/>
    <w:multiLevelType w:val="multilevel"/>
    <w:tmpl w:val="B0E60F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265107"/>
    <w:multiLevelType w:val="hybridMultilevel"/>
    <w:tmpl w:val="81E21B2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D20D25"/>
    <w:multiLevelType w:val="hybridMultilevel"/>
    <w:tmpl w:val="CF08F672"/>
    <w:lvl w:ilvl="0" w:tplc="AEDE2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484F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2E7781"/>
    <w:multiLevelType w:val="hybridMultilevel"/>
    <w:tmpl w:val="DEB8EFEA"/>
    <w:lvl w:ilvl="0" w:tplc="4C0484F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08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E8D3D37"/>
    <w:multiLevelType w:val="hybridMultilevel"/>
    <w:tmpl w:val="68367ABE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42F0D"/>
    <w:multiLevelType w:val="hybridMultilevel"/>
    <w:tmpl w:val="FF841D6E"/>
    <w:lvl w:ilvl="0" w:tplc="297E43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90019">
      <w:start w:val="1"/>
      <w:numFmt w:val="lowerLetter"/>
      <w:lvlText w:val="%2."/>
      <w:lvlJc w:val="left"/>
      <w:pPr>
        <w:ind w:left="2520" w:hanging="360"/>
      </w:pPr>
    </w:lvl>
    <w:lvl w:ilvl="2" w:tplc="0819001B" w:tentative="1">
      <w:start w:val="1"/>
      <w:numFmt w:val="lowerRoman"/>
      <w:lvlText w:val="%3."/>
      <w:lvlJc w:val="right"/>
      <w:pPr>
        <w:ind w:left="3240" w:hanging="180"/>
      </w:pPr>
    </w:lvl>
    <w:lvl w:ilvl="3" w:tplc="0819000F" w:tentative="1">
      <w:start w:val="1"/>
      <w:numFmt w:val="decimal"/>
      <w:lvlText w:val="%4."/>
      <w:lvlJc w:val="left"/>
      <w:pPr>
        <w:ind w:left="3960" w:hanging="360"/>
      </w:pPr>
    </w:lvl>
    <w:lvl w:ilvl="4" w:tplc="08190019" w:tentative="1">
      <w:start w:val="1"/>
      <w:numFmt w:val="lowerLetter"/>
      <w:lvlText w:val="%5."/>
      <w:lvlJc w:val="left"/>
      <w:pPr>
        <w:ind w:left="4680" w:hanging="360"/>
      </w:pPr>
    </w:lvl>
    <w:lvl w:ilvl="5" w:tplc="0819001B" w:tentative="1">
      <w:start w:val="1"/>
      <w:numFmt w:val="lowerRoman"/>
      <w:lvlText w:val="%6."/>
      <w:lvlJc w:val="right"/>
      <w:pPr>
        <w:ind w:left="5400" w:hanging="180"/>
      </w:pPr>
    </w:lvl>
    <w:lvl w:ilvl="6" w:tplc="0819000F" w:tentative="1">
      <w:start w:val="1"/>
      <w:numFmt w:val="decimal"/>
      <w:lvlText w:val="%7."/>
      <w:lvlJc w:val="left"/>
      <w:pPr>
        <w:ind w:left="6120" w:hanging="360"/>
      </w:pPr>
    </w:lvl>
    <w:lvl w:ilvl="7" w:tplc="08190019" w:tentative="1">
      <w:start w:val="1"/>
      <w:numFmt w:val="lowerLetter"/>
      <w:lvlText w:val="%8."/>
      <w:lvlJc w:val="left"/>
      <w:pPr>
        <w:ind w:left="6840" w:hanging="360"/>
      </w:pPr>
    </w:lvl>
    <w:lvl w:ilvl="8" w:tplc="08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8"/>
  </w:num>
  <w:num w:numId="5">
    <w:abstractNumId w:val="2"/>
  </w:num>
  <w:num w:numId="6">
    <w:abstractNumId w:val="10"/>
  </w:num>
  <w:num w:numId="7">
    <w:abstractNumId w:val="21"/>
  </w:num>
  <w:num w:numId="8">
    <w:abstractNumId w:val="13"/>
  </w:num>
  <w:num w:numId="9">
    <w:abstractNumId w:val="20"/>
  </w:num>
  <w:num w:numId="10">
    <w:abstractNumId w:val="12"/>
  </w:num>
  <w:num w:numId="11">
    <w:abstractNumId w:val="16"/>
  </w:num>
  <w:num w:numId="12">
    <w:abstractNumId w:val="6"/>
  </w:num>
  <w:num w:numId="13">
    <w:abstractNumId w:val="14"/>
  </w:num>
  <w:num w:numId="14">
    <w:abstractNumId w:val="9"/>
  </w:num>
  <w:num w:numId="15">
    <w:abstractNumId w:val="11"/>
  </w:num>
  <w:num w:numId="16">
    <w:abstractNumId w:val="1"/>
  </w:num>
  <w:num w:numId="17">
    <w:abstractNumId w:val="24"/>
  </w:num>
  <w:num w:numId="18">
    <w:abstractNumId w:val="18"/>
  </w:num>
  <w:num w:numId="19">
    <w:abstractNumId w:val="19"/>
  </w:num>
  <w:num w:numId="20">
    <w:abstractNumId w:val="25"/>
  </w:num>
  <w:num w:numId="21">
    <w:abstractNumId w:val="22"/>
  </w:num>
  <w:num w:numId="22">
    <w:abstractNumId w:val="23"/>
  </w:num>
  <w:num w:numId="23">
    <w:abstractNumId w:val="7"/>
  </w:num>
  <w:num w:numId="24">
    <w:abstractNumId w:val="17"/>
  </w:num>
  <w:num w:numId="25">
    <w:abstractNumId w:val="4"/>
  </w:num>
  <w:num w:numId="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BB"/>
    <w:rsid w:val="00000401"/>
    <w:rsid w:val="00000B33"/>
    <w:rsid w:val="0000269F"/>
    <w:rsid w:val="00004B10"/>
    <w:rsid w:val="00043F6E"/>
    <w:rsid w:val="00061088"/>
    <w:rsid w:val="00065092"/>
    <w:rsid w:val="0006580A"/>
    <w:rsid w:val="000738C2"/>
    <w:rsid w:val="000744D8"/>
    <w:rsid w:val="00093CC9"/>
    <w:rsid w:val="00095122"/>
    <w:rsid w:val="00097A67"/>
    <w:rsid w:val="000A4E1B"/>
    <w:rsid w:val="000A5033"/>
    <w:rsid w:val="000B7117"/>
    <w:rsid w:val="000C0BA9"/>
    <w:rsid w:val="000C5B8F"/>
    <w:rsid w:val="000D5D7B"/>
    <w:rsid w:val="000E4B53"/>
    <w:rsid w:val="000F248E"/>
    <w:rsid w:val="00103675"/>
    <w:rsid w:val="001062DD"/>
    <w:rsid w:val="0011313A"/>
    <w:rsid w:val="00115323"/>
    <w:rsid w:val="001203A8"/>
    <w:rsid w:val="0012274D"/>
    <w:rsid w:val="001265F7"/>
    <w:rsid w:val="00126893"/>
    <w:rsid w:val="001370EA"/>
    <w:rsid w:val="00141290"/>
    <w:rsid w:val="00173720"/>
    <w:rsid w:val="00173FED"/>
    <w:rsid w:val="00183A86"/>
    <w:rsid w:val="00196FBB"/>
    <w:rsid w:val="001A418F"/>
    <w:rsid w:val="001A7520"/>
    <w:rsid w:val="001B760E"/>
    <w:rsid w:val="001C009D"/>
    <w:rsid w:val="001C3DFF"/>
    <w:rsid w:val="001D02CB"/>
    <w:rsid w:val="001D1185"/>
    <w:rsid w:val="001D41B5"/>
    <w:rsid w:val="001D6DC7"/>
    <w:rsid w:val="001E68A9"/>
    <w:rsid w:val="001F600A"/>
    <w:rsid w:val="001F66FC"/>
    <w:rsid w:val="001F76B3"/>
    <w:rsid w:val="00202C36"/>
    <w:rsid w:val="0023629C"/>
    <w:rsid w:val="00241DAB"/>
    <w:rsid w:val="002422ED"/>
    <w:rsid w:val="0024373B"/>
    <w:rsid w:val="00247BC7"/>
    <w:rsid w:val="00252FA2"/>
    <w:rsid w:val="00256B79"/>
    <w:rsid w:val="00264EF6"/>
    <w:rsid w:val="0027095C"/>
    <w:rsid w:val="00276E67"/>
    <w:rsid w:val="00280E40"/>
    <w:rsid w:val="0028188A"/>
    <w:rsid w:val="00287669"/>
    <w:rsid w:val="002B4D7D"/>
    <w:rsid w:val="002D0147"/>
    <w:rsid w:val="002F045A"/>
    <w:rsid w:val="002F6983"/>
    <w:rsid w:val="00300A2C"/>
    <w:rsid w:val="00302D1F"/>
    <w:rsid w:val="0031789D"/>
    <w:rsid w:val="003404CB"/>
    <w:rsid w:val="00354B76"/>
    <w:rsid w:val="00365C15"/>
    <w:rsid w:val="0038216C"/>
    <w:rsid w:val="00386E2E"/>
    <w:rsid w:val="003A2730"/>
    <w:rsid w:val="003A3659"/>
    <w:rsid w:val="003C51C0"/>
    <w:rsid w:val="003F30F4"/>
    <w:rsid w:val="003F4A05"/>
    <w:rsid w:val="004033BB"/>
    <w:rsid w:val="00406513"/>
    <w:rsid w:val="00414340"/>
    <w:rsid w:val="0041773F"/>
    <w:rsid w:val="004202F1"/>
    <w:rsid w:val="00423E0F"/>
    <w:rsid w:val="00426E02"/>
    <w:rsid w:val="00427581"/>
    <w:rsid w:val="0043239B"/>
    <w:rsid w:val="00432BFE"/>
    <w:rsid w:val="0043655B"/>
    <w:rsid w:val="00442FD0"/>
    <w:rsid w:val="00447444"/>
    <w:rsid w:val="004523C3"/>
    <w:rsid w:val="0047516E"/>
    <w:rsid w:val="0047797F"/>
    <w:rsid w:val="00491A62"/>
    <w:rsid w:val="004A5222"/>
    <w:rsid w:val="004A581F"/>
    <w:rsid w:val="004C020B"/>
    <w:rsid w:val="004C36BC"/>
    <w:rsid w:val="004E04A7"/>
    <w:rsid w:val="004E28D3"/>
    <w:rsid w:val="004E5CF2"/>
    <w:rsid w:val="004F52D2"/>
    <w:rsid w:val="00504F8A"/>
    <w:rsid w:val="005113C9"/>
    <w:rsid w:val="0051799D"/>
    <w:rsid w:val="005233FD"/>
    <w:rsid w:val="00537322"/>
    <w:rsid w:val="00537D7C"/>
    <w:rsid w:val="00561F51"/>
    <w:rsid w:val="0057334E"/>
    <w:rsid w:val="00576A4E"/>
    <w:rsid w:val="005804F8"/>
    <w:rsid w:val="005A537D"/>
    <w:rsid w:val="005A7B5E"/>
    <w:rsid w:val="005B6EC9"/>
    <w:rsid w:val="005C30CE"/>
    <w:rsid w:val="005C3B76"/>
    <w:rsid w:val="005C50B4"/>
    <w:rsid w:val="005E41A4"/>
    <w:rsid w:val="005F0028"/>
    <w:rsid w:val="005F3648"/>
    <w:rsid w:val="00614F7E"/>
    <w:rsid w:val="00624608"/>
    <w:rsid w:val="006356B4"/>
    <w:rsid w:val="00643D44"/>
    <w:rsid w:val="00650564"/>
    <w:rsid w:val="00653767"/>
    <w:rsid w:val="00661A53"/>
    <w:rsid w:val="006643D0"/>
    <w:rsid w:val="00670223"/>
    <w:rsid w:val="00670B71"/>
    <w:rsid w:val="00681408"/>
    <w:rsid w:val="0068211B"/>
    <w:rsid w:val="006A479A"/>
    <w:rsid w:val="006A70AB"/>
    <w:rsid w:val="006C6B1D"/>
    <w:rsid w:val="006D6363"/>
    <w:rsid w:val="006E30A5"/>
    <w:rsid w:val="006E3624"/>
    <w:rsid w:val="006E57FF"/>
    <w:rsid w:val="006F266B"/>
    <w:rsid w:val="007051AF"/>
    <w:rsid w:val="0070589B"/>
    <w:rsid w:val="00723C88"/>
    <w:rsid w:val="00737669"/>
    <w:rsid w:val="007417D7"/>
    <w:rsid w:val="0075217D"/>
    <w:rsid w:val="007808D7"/>
    <w:rsid w:val="007926D7"/>
    <w:rsid w:val="007963E7"/>
    <w:rsid w:val="007A76ED"/>
    <w:rsid w:val="007B0001"/>
    <w:rsid w:val="007F05A0"/>
    <w:rsid w:val="0080286D"/>
    <w:rsid w:val="008116B8"/>
    <w:rsid w:val="008215FD"/>
    <w:rsid w:val="00826BE3"/>
    <w:rsid w:val="00827594"/>
    <w:rsid w:val="008417DE"/>
    <w:rsid w:val="0085244B"/>
    <w:rsid w:val="00852761"/>
    <w:rsid w:val="00854EF1"/>
    <w:rsid w:val="008552CC"/>
    <w:rsid w:val="00856772"/>
    <w:rsid w:val="00867139"/>
    <w:rsid w:val="00867F8E"/>
    <w:rsid w:val="00896E13"/>
    <w:rsid w:val="008A0A89"/>
    <w:rsid w:val="008B0AC9"/>
    <w:rsid w:val="008B5D62"/>
    <w:rsid w:val="008B7C8A"/>
    <w:rsid w:val="008D4414"/>
    <w:rsid w:val="008D71B8"/>
    <w:rsid w:val="008E3141"/>
    <w:rsid w:val="008F426E"/>
    <w:rsid w:val="00907944"/>
    <w:rsid w:val="00911DD4"/>
    <w:rsid w:val="00925086"/>
    <w:rsid w:val="009354B3"/>
    <w:rsid w:val="0094574C"/>
    <w:rsid w:val="009536D9"/>
    <w:rsid w:val="00965617"/>
    <w:rsid w:val="00975D4C"/>
    <w:rsid w:val="009779A3"/>
    <w:rsid w:val="009C1CC2"/>
    <w:rsid w:val="009C7E76"/>
    <w:rsid w:val="009D1713"/>
    <w:rsid w:val="009E1D80"/>
    <w:rsid w:val="00A031CA"/>
    <w:rsid w:val="00A200E9"/>
    <w:rsid w:val="00A21EFD"/>
    <w:rsid w:val="00A240C2"/>
    <w:rsid w:val="00A26A19"/>
    <w:rsid w:val="00A3064C"/>
    <w:rsid w:val="00A30C03"/>
    <w:rsid w:val="00A319B9"/>
    <w:rsid w:val="00A34274"/>
    <w:rsid w:val="00A54DA0"/>
    <w:rsid w:val="00A878FF"/>
    <w:rsid w:val="00A972F1"/>
    <w:rsid w:val="00AB6E77"/>
    <w:rsid w:val="00AC2CCE"/>
    <w:rsid w:val="00AC3A2F"/>
    <w:rsid w:val="00AD67C6"/>
    <w:rsid w:val="00AE0532"/>
    <w:rsid w:val="00AE5321"/>
    <w:rsid w:val="00AF4803"/>
    <w:rsid w:val="00B15596"/>
    <w:rsid w:val="00B22957"/>
    <w:rsid w:val="00B312AA"/>
    <w:rsid w:val="00B36C49"/>
    <w:rsid w:val="00B4252F"/>
    <w:rsid w:val="00B4329E"/>
    <w:rsid w:val="00B46005"/>
    <w:rsid w:val="00B528A8"/>
    <w:rsid w:val="00B54F1A"/>
    <w:rsid w:val="00B67BD2"/>
    <w:rsid w:val="00B80ACF"/>
    <w:rsid w:val="00B960AB"/>
    <w:rsid w:val="00BA6EB6"/>
    <w:rsid w:val="00BB4072"/>
    <w:rsid w:val="00BC2719"/>
    <w:rsid w:val="00BC743E"/>
    <w:rsid w:val="00BF1E81"/>
    <w:rsid w:val="00C008F6"/>
    <w:rsid w:val="00C11FAA"/>
    <w:rsid w:val="00C14FE1"/>
    <w:rsid w:val="00C22070"/>
    <w:rsid w:val="00C271D5"/>
    <w:rsid w:val="00C30FDB"/>
    <w:rsid w:val="00C36E04"/>
    <w:rsid w:val="00C4077B"/>
    <w:rsid w:val="00C40A7D"/>
    <w:rsid w:val="00C47DBB"/>
    <w:rsid w:val="00C51E0D"/>
    <w:rsid w:val="00C61A75"/>
    <w:rsid w:val="00C66E85"/>
    <w:rsid w:val="00C679C7"/>
    <w:rsid w:val="00C81234"/>
    <w:rsid w:val="00CA5CDD"/>
    <w:rsid w:val="00CC7B5B"/>
    <w:rsid w:val="00CE6321"/>
    <w:rsid w:val="00CE7351"/>
    <w:rsid w:val="00D1686D"/>
    <w:rsid w:val="00D254B4"/>
    <w:rsid w:val="00D26B3E"/>
    <w:rsid w:val="00D34276"/>
    <w:rsid w:val="00D42186"/>
    <w:rsid w:val="00D428A1"/>
    <w:rsid w:val="00D44BF6"/>
    <w:rsid w:val="00D47557"/>
    <w:rsid w:val="00D577AF"/>
    <w:rsid w:val="00D67B80"/>
    <w:rsid w:val="00D7502C"/>
    <w:rsid w:val="00D7527A"/>
    <w:rsid w:val="00D85B7D"/>
    <w:rsid w:val="00D9001D"/>
    <w:rsid w:val="00D97C99"/>
    <w:rsid w:val="00DA7DE7"/>
    <w:rsid w:val="00DC5BCA"/>
    <w:rsid w:val="00DD7A12"/>
    <w:rsid w:val="00DF7BDD"/>
    <w:rsid w:val="00E229E4"/>
    <w:rsid w:val="00E325AC"/>
    <w:rsid w:val="00E42770"/>
    <w:rsid w:val="00E60D87"/>
    <w:rsid w:val="00E657B4"/>
    <w:rsid w:val="00E721A1"/>
    <w:rsid w:val="00E74D44"/>
    <w:rsid w:val="00E908EF"/>
    <w:rsid w:val="00EA1DFF"/>
    <w:rsid w:val="00EA5E30"/>
    <w:rsid w:val="00EB0A90"/>
    <w:rsid w:val="00EB1D90"/>
    <w:rsid w:val="00EB5213"/>
    <w:rsid w:val="00EB65D5"/>
    <w:rsid w:val="00EC47E9"/>
    <w:rsid w:val="00EC4D08"/>
    <w:rsid w:val="00EE59FE"/>
    <w:rsid w:val="00EE6A9E"/>
    <w:rsid w:val="00EE7943"/>
    <w:rsid w:val="00F015E0"/>
    <w:rsid w:val="00F122B0"/>
    <w:rsid w:val="00F15E47"/>
    <w:rsid w:val="00F21D5B"/>
    <w:rsid w:val="00F273E2"/>
    <w:rsid w:val="00F315ED"/>
    <w:rsid w:val="00F3383A"/>
    <w:rsid w:val="00F34240"/>
    <w:rsid w:val="00F46B8E"/>
    <w:rsid w:val="00F64B8C"/>
    <w:rsid w:val="00F71E4B"/>
    <w:rsid w:val="00F75FC0"/>
    <w:rsid w:val="00F83FFA"/>
    <w:rsid w:val="00F9149C"/>
    <w:rsid w:val="00FA051B"/>
    <w:rsid w:val="00FA33A9"/>
    <w:rsid w:val="00FA6B01"/>
    <w:rsid w:val="00FB3225"/>
    <w:rsid w:val="00FB7B8E"/>
    <w:rsid w:val="00FC4704"/>
    <w:rsid w:val="00F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602D0"/>
  <w15:docId w15:val="{9B5D348E-AFFD-4204-BE88-1A107EF6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594"/>
    <w:rPr>
      <w:sz w:val="24"/>
      <w:szCs w:val="24"/>
      <w:lang w:val="ru-RU" w:eastAsia="ru-RU"/>
    </w:rPr>
  </w:style>
  <w:style w:type="paragraph" w:styleId="Titlu1">
    <w:name w:val="heading 1"/>
    <w:basedOn w:val="Normal"/>
    <w:next w:val="Normal"/>
    <w:link w:val="Titlu1Caracter"/>
    <w:qFormat/>
    <w:rsid w:val="00A200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CA5CDD"/>
    <w:pPr>
      <w:keepNext/>
      <w:shd w:val="clear" w:color="auto" w:fill="FFFFFF"/>
      <w:spacing w:before="110"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A200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9E1D80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E1D80"/>
    <w:rPr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rsid w:val="009E1D80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E1D80"/>
    <w:rPr>
      <w:sz w:val="24"/>
      <w:szCs w:val="24"/>
      <w:lang w:val="ru-RU" w:eastAsia="ru-RU"/>
    </w:rPr>
  </w:style>
  <w:style w:type="paragraph" w:styleId="TextnBalon">
    <w:name w:val="Balloon Text"/>
    <w:basedOn w:val="Normal"/>
    <w:link w:val="TextnBalonCaracter"/>
    <w:rsid w:val="009E1D8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9E1D80"/>
    <w:rPr>
      <w:rFonts w:ascii="Tahoma" w:hAnsi="Tahoma" w:cs="Tahoma"/>
      <w:sz w:val="16"/>
      <w:szCs w:val="16"/>
      <w:lang w:val="ru-RU" w:eastAsia="ru-RU"/>
    </w:rPr>
  </w:style>
  <w:style w:type="character" w:styleId="Numrdepagin">
    <w:name w:val="page number"/>
    <w:rsid w:val="009E1D80"/>
  </w:style>
  <w:style w:type="paragraph" w:customStyle="1" w:styleId="Titolo1Intestazione">
    <w:name w:val="Titolo 1 Intestazione"/>
    <w:basedOn w:val="Antet"/>
    <w:rsid w:val="009E1D80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Cs w:val="20"/>
      <w:lang w:val="it-IT" w:eastAsia="en-US"/>
    </w:rPr>
  </w:style>
  <w:style w:type="paragraph" w:customStyle="1" w:styleId="Revisione">
    <w:name w:val="Revisione"/>
    <w:basedOn w:val="Antet"/>
    <w:rsid w:val="009E1D80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szCs w:val="20"/>
      <w:lang w:val="it-IT" w:eastAsia="en-US"/>
    </w:rPr>
  </w:style>
  <w:style w:type="paragraph" w:customStyle="1" w:styleId="a">
    <w:name w:val="Òåêñò"/>
    <w:basedOn w:val="Normal"/>
    <w:rsid w:val="009E1D80"/>
    <w:rPr>
      <w:rFonts w:ascii="Courier New" w:hAnsi="Courier New"/>
      <w:sz w:val="20"/>
      <w:szCs w:val="20"/>
      <w:lang w:val="en-US" w:eastAsia="ro-RO"/>
    </w:rPr>
  </w:style>
  <w:style w:type="table" w:styleId="Tabelgril">
    <w:name w:val="Table Grid"/>
    <w:basedOn w:val="TabelNormal"/>
    <w:rsid w:val="009E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99"/>
    <w:qFormat/>
    <w:rsid w:val="00C61A75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rsid w:val="00CA5CDD"/>
    <w:rPr>
      <w:b/>
      <w:bCs/>
      <w:sz w:val="28"/>
      <w:szCs w:val="24"/>
      <w:shd w:val="clear" w:color="auto" w:fill="FFFFFF"/>
      <w:lang w:val="ro-RO" w:eastAsia="ru-RU"/>
    </w:rPr>
  </w:style>
  <w:style w:type="paragraph" w:styleId="Indentcorptext2">
    <w:name w:val="Body Text Indent 2"/>
    <w:basedOn w:val="Normal"/>
    <w:link w:val="Indentcorptext2Caracter"/>
    <w:rsid w:val="008A0A89"/>
    <w:pPr>
      <w:ind w:left="360"/>
      <w:jc w:val="both"/>
    </w:pPr>
    <w:rPr>
      <w:sz w:val="22"/>
      <w:szCs w:val="20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8A0A89"/>
    <w:rPr>
      <w:sz w:val="22"/>
      <w:lang w:val="ro-RO" w:eastAsia="ru-RU"/>
    </w:rPr>
  </w:style>
  <w:style w:type="paragraph" w:customStyle="1" w:styleId="1">
    <w:name w:val="Абзац списка1"/>
    <w:basedOn w:val="Normal"/>
    <w:uiPriority w:val="34"/>
    <w:qFormat/>
    <w:rsid w:val="000F248E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A878F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A878FF"/>
    <w:rPr>
      <w:rFonts w:ascii="Calibri" w:hAnsi="Calibri"/>
      <w:sz w:val="22"/>
      <w:szCs w:val="22"/>
    </w:rPr>
  </w:style>
  <w:style w:type="character" w:customStyle="1" w:styleId="Titlu1Caracter">
    <w:name w:val="Titlu 1 Caracter"/>
    <w:basedOn w:val="Fontdeparagrafimplicit"/>
    <w:link w:val="Titlu1"/>
    <w:rsid w:val="00A200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Titlu3Caracter">
    <w:name w:val="Titlu 3 Caracter"/>
    <w:basedOn w:val="Fontdeparagrafimplicit"/>
    <w:link w:val="Titlu3"/>
    <w:semiHidden/>
    <w:rsid w:val="00A200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colae%20CAPROS\Desktop\cris\Mortalm\MM%20R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Лист1!$C$21</c:f>
              <c:strCache>
                <c:ptCount val="1"/>
                <c:pt idx="0">
                  <c:v>Mortalitatea materna la 100 000 copii nascuti vii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2.6578906391377746E-2"/>
                  <c:y val="6.4629323469797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71B-44E2-B162-2CBCF5134C7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1B-44E2-B162-2CBCF5134C7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48.3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71B-44E2-B162-2CBCF5134C7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36.6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71B-44E2-B162-2CBCF5134C7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1B-44E2-B162-2CBCF5134C76}"/>
                </c:ext>
              </c:extLst>
            </c:dLbl>
            <c:dLbl>
              <c:idx val="5"/>
              <c:layout>
                <c:manualLayout>
                  <c:x val="-6.4136825227151431E-2"/>
                  <c:y val="2.84697508896798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27.1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71B-44E2-B162-2CBCF5134C7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43.9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71B-44E2-B162-2CBCF5134C7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28.0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71B-44E2-B162-2CBCF5134C76}"/>
                </c:ext>
              </c:extLst>
            </c:dLbl>
            <c:dLbl>
              <c:idx val="8"/>
              <c:layout>
                <c:manualLayout>
                  <c:x val="-4.382363214753212E-2"/>
                  <c:y val="7.4092339881003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21.9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71B-44E2-B162-2CBCF5134C76}"/>
                </c:ext>
              </c:extLst>
            </c:dLbl>
            <c:dLbl>
              <c:idx val="9"/>
              <c:layout>
                <c:manualLayout>
                  <c:x val="-1.7103153393907184E-2"/>
                  <c:y val="-2.37247924080664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671B-44E2-B162-2CBCF5134C76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18.6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671B-44E2-B162-2CBCF5134C76}"/>
                </c:ext>
              </c:extLst>
            </c:dLbl>
            <c:dLbl>
              <c:idx val="11"/>
              <c:layout>
                <c:manualLayout>
                  <c:x val="-1.1613438913006481E-2"/>
                  <c:y val="4.96044624257115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671B-44E2-B162-2CBCF5134C76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71B-44E2-B162-2CBCF5134C76}"/>
                </c:ext>
              </c:extLst>
            </c:dLbl>
            <c:dLbl>
              <c:idx val="13"/>
              <c:layout>
                <c:manualLayout>
                  <c:x val="-6.4136825227151334E-2"/>
                  <c:y val="-2.84697508896798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671B-44E2-B162-2CBCF5134C76}"/>
                </c:ext>
              </c:extLst>
            </c:dLbl>
            <c:dLbl>
              <c:idx val="14"/>
              <c:layout>
                <c:manualLayout>
                  <c:x val="-4.2757883484767507E-2"/>
                  <c:y val="4.27046263345201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671B-44E2-B162-2CBCF5134C76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44.5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671B-44E2-B162-2CBCF5134C76}"/>
                </c:ext>
              </c:extLst>
            </c:dLbl>
            <c:dLbl>
              <c:idx val="16"/>
              <c:layout>
                <c:manualLayout>
                  <c:x val="-3.848209513629075E-2"/>
                  <c:y val="2.84697508896798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671B-44E2-B162-2CBCF5134C76}"/>
                </c:ext>
              </c:extLst>
            </c:dLbl>
            <c:dLbl>
              <c:idx val="17"/>
              <c:layout>
                <c:manualLayout>
                  <c:x val="-5.7723142704436126E-2"/>
                  <c:y val="-3.32147093712930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671B-44E2-B162-2CBCF5134C76}"/>
                </c:ext>
              </c:extLst>
            </c:dLbl>
            <c:dLbl>
              <c:idx val="18"/>
              <c:layout>
                <c:manualLayout>
                  <c:x val="-3.6775889891187262E-2"/>
                  <c:y val="4.66865528712573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671B-44E2-B162-2CBCF5134C76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71B-44E2-B162-2CBCF5134C76}"/>
                </c:ext>
              </c:extLst>
            </c:dLbl>
            <c:dLbl>
              <c:idx val="20"/>
              <c:layout>
                <c:manualLayout>
                  <c:x val="-9.6778657608387487E-3"/>
                  <c:y val="-4.96044624257115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31.1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671B-44E2-B162-2CBCF5134C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100" b="1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Лист1!$B$22:$B$42</c:f>
              <c:numCache>
                <c:formatCode>General</c:formatCode>
                <c:ptCount val="21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</c:numCache>
            </c:numRef>
          </c:cat>
          <c:val>
            <c:numRef>
              <c:f>Лист1!$C$22:$C$42</c:f>
              <c:numCache>
                <c:formatCode>General</c:formatCode>
                <c:ptCount val="21"/>
                <c:pt idx="0">
                  <c:v>40.800000000000004</c:v>
                </c:pt>
                <c:pt idx="1">
                  <c:v>40.200000000000003</c:v>
                </c:pt>
                <c:pt idx="2">
                  <c:v>48.3</c:v>
                </c:pt>
                <c:pt idx="3">
                  <c:v>36.6</c:v>
                </c:pt>
                <c:pt idx="4">
                  <c:v>28.3</c:v>
                </c:pt>
                <c:pt idx="5">
                  <c:v>27.1</c:v>
                </c:pt>
                <c:pt idx="6">
                  <c:v>43.9</c:v>
                </c:pt>
                <c:pt idx="7">
                  <c:v>28</c:v>
                </c:pt>
                <c:pt idx="8">
                  <c:v>21.9</c:v>
                </c:pt>
                <c:pt idx="9">
                  <c:v>23.5</c:v>
                </c:pt>
                <c:pt idx="10">
                  <c:v>18.600000000000001</c:v>
                </c:pt>
                <c:pt idx="11">
                  <c:v>16</c:v>
                </c:pt>
                <c:pt idx="12">
                  <c:v>15.8</c:v>
                </c:pt>
                <c:pt idx="13">
                  <c:v>38.4</c:v>
                </c:pt>
                <c:pt idx="14">
                  <c:v>17.2</c:v>
                </c:pt>
                <c:pt idx="15">
                  <c:v>44.5</c:v>
                </c:pt>
                <c:pt idx="16">
                  <c:v>15.3</c:v>
                </c:pt>
                <c:pt idx="17">
                  <c:v>30.4</c:v>
                </c:pt>
                <c:pt idx="18">
                  <c:v>15.8</c:v>
                </c:pt>
                <c:pt idx="19">
                  <c:v>15.5</c:v>
                </c:pt>
                <c:pt idx="20">
                  <c:v>31.1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671B-44E2-B162-2CBCF5134C76}"/>
            </c:ext>
          </c:extLst>
        </c:ser>
        <c:ser>
          <c:idx val="1"/>
          <c:order val="1"/>
          <c:tx>
            <c:strRef>
              <c:f>Лист1!$D$21</c:f>
              <c:strCache>
                <c:ptCount val="1"/>
              </c:strCache>
            </c:strRef>
          </c:tx>
          <c:cat>
            <c:numRef>
              <c:f>Лист1!$B$22:$B$42</c:f>
              <c:numCache>
                <c:formatCode>General</c:formatCode>
                <c:ptCount val="21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</c:numCache>
            </c:numRef>
          </c:cat>
          <c:val>
            <c:numRef>
              <c:f>Лист1!$D$22:$D$42</c:f>
              <c:numCache>
                <c:formatCode>General</c:formatCode>
                <c:ptCount val="21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671B-44E2-B162-2CBCF5134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8506960"/>
        <c:axId val="998507504"/>
      </c:lineChart>
      <c:catAx>
        <c:axId val="99850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 sz="1100" b="1"/>
            </a:pPr>
            <a:endParaRPr lang="ro-RO"/>
          </a:p>
        </c:txPr>
        <c:crossAx val="998507504"/>
        <c:crosses val="autoZero"/>
        <c:auto val="1"/>
        <c:lblAlgn val="ctr"/>
        <c:lblOffset val="100"/>
        <c:noMultiLvlLbl val="0"/>
      </c:catAx>
      <c:valAx>
        <c:axId val="99850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 b="1"/>
            </a:pPr>
            <a:endParaRPr lang="ro-RO"/>
          </a:p>
        </c:txPr>
        <c:crossAx val="998506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F94F1-7BA4-4378-9A8C-064EFFD2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1118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Uncu_Livia</dc:creator>
  <cp:lastModifiedBy>HP_Owner</cp:lastModifiedBy>
  <cp:revision>6</cp:revision>
  <cp:lastPrinted>2018-01-26T16:00:00Z</cp:lastPrinted>
  <dcterms:created xsi:type="dcterms:W3CDTF">2019-01-17T15:30:00Z</dcterms:created>
  <dcterms:modified xsi:type="dcterms:W3CDTF">2021-04-25T12:55:00Z</dcterms:modified>
</cp:coreProperties>
</file>